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8C493F" w:rsidRPr="008C493F" w:rsidTr="008C493F">
        <w:trPr>
          <w:tblCellSpacing w:w="0" w:type="dxa"/>
        </w:trPr>
        <w:tc>
          <w:tcPr>
            <w:tcW w:w="0" w:type="auto"/>
            <w:hideMark/>
          </w:tcPr>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r w:rsidRPr="008C493F">
              <w:rPr>
                <w:rFonts w:ascii="Times New Roman" w:eastAsia="Times New Roman" w:hAnsi="Times New Roman" w:cs="Times New Roman"/>
                <w:b/>
                <w:bCs/>
                <w:sz w:val="24"/>
                <w:szCs w:val="24"/>
              </w:rPr>
              <w:t>"Book Knowledge" Plot Recap</w:t>
            </w:r>
            <w:r w:rsidRPr="008C493F">
              <w:rPr>
                <w:rFonts w:ascii="Times New Roman" w:eastAsia="Times New Roman" w:hAnsi="Times New Roman" w:cs="Times New Roman"/>
                <w:sz w:val="24"/>
                <w:szCs w:val="24"/>
              </w:rPr>
              <w:br/>
            </w:r>
            <w:r w:rsidRPr="008C493F">
              <w:rPr>
                <w:rFonts w:ascii="Times New Roman" w:eastAsia="Times New Roman" w:hAnsi="Times New Roman" w:cs="Times New Roman"/>
                <w:b/>
                <w:bCs/>
                <w:sz w:val="24"/>
                <w:szCs w:val="24"/>
              </w:rPr>
              <w:t>Backstory</w:t>
            </w:r>
            <w:r w:rsidRPr="008C493F">
              <w:rPr>
                <w:rFonts w:ascii="Times New Roman" w:eastAsia="Times New Roman" w:hAnsi="Times New Roman" w:cs="Times New Roman"/>
                <w:sz w:val="24"/>
                <w:szCs w:val="24"/>
              </w:rPr>
              <w:br/>
            </w:r>
            <w:r w:rsidRPr="008C493F">
              <w:rPr>
                <w:rFonts w:ascii="Times New Roman" w:eastAsia="Times New Roman" w:hAnsi="Times New Roman" w:cs="Times New Roman"/>
                <w:i/>
                <w:iCs/>
                <w:sz w:val="24"/>
                <w:szCs w:val="24"/>
              </w:rPr>
              <w:t xml:space="preserve">Summary by Eric </w:t>
            </w:r>
            <w:proofErr w:type="spellStart"/>
            <w:r w:rsidRPr="008C493F">
              <w:rPr>
                <w:rFonts w:ascii="Times New Roman" w:eastAsia="Times New Roman" w:hAnsi="Times New Roman" w:cs="Times New Roman"/>
                <w:i/>
                <w:iCs/>
                <w:sz w:val="24"/>
                <w:szCs w:val="24"/>
              </w:rPr>
              <w:t>Menge</w:t>
            </w:r>
            <w:proofErr w:type="spellEnd"/>
          </w:p>
        </w:tc>
      </w:tr>
    </w:tbl>
    <w:p w:rsidR="008C493F" w:rsidRPr="008C493F" w:rsidRDefault="008C493F" w:rsidP="008C493F">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8C493F" w:rsidRPr="008C493F" w:rsidTr="008C493F">
        <w:trPr>
          <w:tblCellSpacing w:w="0" w:type="dxa"/>
        </w:trPr>
        <w:tc>
          <w:tcPr>
            <w:tcW w:w="0" w:type="auto"/>
            <w:vAlign w:val="center"/>
            <w:hideMark/>
          </w:tcPr>
          <w:p w:rsidR="008C493F" w:rsidRPr="008C493F" w:rsidRDefault="008C493F" w:rsidP="008C493F">
            <w:pPr>
              <w:spacing w:after="0" w:line="240" w:lineRule="auto"/>
              <w:jc w:val="center"/>
              <w:rPr>
                <w:rFonts w:ascii="Times New Roman" w:eastAsia="Times New Roman" w:hAnsi="Times New Roman" w:cs="Times New Roman"/>
                <w:sz w:val="24"/>
                <w:szCs w:val="24"/>
              </w:rPr>
            </w:pPr>
            <w:r w:rsidRPr="008C493F">
              <w:rPr>
                <w:rFonts w:ascii="Times New Roman" w:eastAsia="Times New Roman" w:hAnsi="Times New Roman" w:cs="Times New Roman"/>
                <w:noProof/>
                <w:sz w:val="24"/>
                <w:szCs w:val="24"/>
              </w:rPr>
              <w:drawing>
                <wp:inline distT="0" distB="0" distL="0" distR="0" wp14:anchorId="51AC0AC4" wp14:editId="5025E8C1">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8C493F">
              <w:rPr>
                <w:rFonts w:ascii="Times New Roman" w:eastAsia="Times New Roman" w:hAnsi="Times New Roman" w:cs="Times New Roman"/>
                <w:sz w:val="24"/>
                <w:szCs w:val="24"/>
              </w:rPr>
              <w:br/>
            </w:r>
            <w:r w:rsidRPr="008C493F">
              <w:rPr>
                <w:rFonts w:ascii="Times New Roman" w:eastAsia="Times New Roman" w:hAnsi="Times New Roman" w:cs="Times New Roman"/>
                <w:noProof/>
                <w:sz w:val="24"/>
                <w:szCs w:val="24"/>
              </w:rPr>
              <w:drawing>
                <wp:inline distT="0" distB="0" distL="0" distR="0" wp14:anchorId="595F0F00" wp14:editId="2ECF5981">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8C493F">
              <w:rPr>
                <w:rFonts w:ascii="Times New Roman" w:eastAsia="Times New Roman" w:hAnsi="Times New Roman" w:cs="Times New Roman"/>
                <w:sz w:val="24"/>
                <w:szCs w:val="24"/>
              </w:rPr>
              <w:br/>
            </w:r>
            <w:r w:rsidRPr="008C493F">
              <w:rPr>
                <w:rFonts w:ascii="Times New Roman" w:eastAsia="Times New Roman" w:hAnsi="Times New Roman" w:cs="Times New Roman"/>
                <w:noProof/>
                <w:sz w:val="24"/>
                <w:szCs w:val="24"/>
              </w:rPr>
              <w:drawing>
                <wp:inline distT="0" distB="0" distL="0" distR="0" wp14:anchorId="63A96FEB" wp14:editId="76378434">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8C493F" w:rsidRPr="008C493F" w:rsidRDefault="008C493F" w:rsidP="008C493F">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8C493F" w:rsidRPr="008C493F" w:rsidTr="008C493F">
        <w:trPr>
          <w:tblCellSpacing w:w="0" w:type="dxa"/>
          <w:jc w:val="center"/>
        </w:trPr>
        <w:tc>
          <w:tcPr>
            <w:tcW w:w="5000" w:type="pct"/>
            <w:hideMark/>
          </w:tcPr>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r w:rsidRPr="008C493F">
              <w:rPr>
                <w:rFonts w:ascii="Times New Roman" w:eastAsia="Times New Roman" w:hAnsi="Times New Roman" w:cs="Times New Roman"/>
                <w:i/>
                <w:iCs/>
                <w:sz w:val="24"/>
                <w:szCs w:val="24"/>
              </w:rPr>
              <w:t xml:space="preserve">In </w:t>
            </w:r>
            <w:proofErr w:type="spellStart"/>
            <w:r w:rsidRPr="008C493F">
              <w:rPr>
                <w:rFonts w:ascii="Times New Roman" w:eastAsia="Times New Roman" w:hAnsi="Times New Roman" w:cs="Times New Roman"/>
                <w:i/>
                <w:iCs/>
                <w:sz w:val="24"/>
                <w:szCs w:val="24"/>
              </w:rPr>
              <w:t>Abeir-Toril</w:t>
            </w:r>
            <w:proofErr w:type="spellEnd"/>
            <w:r w:rsidRPr="008C493F">
              <w:rPr>
                <w:rFonts w:ascii="Times New Roman" w:eastAsia="Times New Roman" w:hAnsi="Times New Roman" w:cs="Times New Roman"/>
                <w:i/>
                <w:iCs/>
                <w:sz w:val="24"/>
                <w:szCs w:val="24"/>
              </w:rPr>
              <w:t xml:space="preserve"> knowledge is a resource precious and all too scarce. So when a tome surfaced that spoke of the origins of the Green Regent, many people took interest, and the Jade Blade were drawn into a plot that led to a showdown with a most unusual bookworm.</w:t>
            </w:r>
          </w:p>
          <w:p w:rsidR="008C493F" w:rsidRPr="008C493F" w:rsidRDefault="008C493F" w:rsidP="008C493F">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8C493F">
              <w:rPr>
                <w:rFonts w:ascii="Times New Roman" w:eastAsia="Times New Roman" w:hAnsi="Times New Roman" w:cs="Times New Roman"/>
                <w:sz w:val="24"/>
                <w:szCs w:val="24"/>
              </w:rPr>
              <w:t>Teseryne</w:t>
            </w:r>
            <w:proofErr w:type="spellEnd"/>
            <w:r w:rsidRPr="008C493F">
              <w:rPr>
                <w:rFonts w:ascii="Times New Roman" w:eastAsia="Times New Roman" w:hAnsi="Times New Roman" w:cs="Times New Roman"/>
                <w:sz w:val="24"/>
                <w:szCs w:val="24"/>
              </w:rPr>
              <w:t xml:space="preserve"> </w:t>
            </w:r>
            <w:proofErr w:type="spellStart"/>
            <w:r w:rsidRPr="008C493F">
              <w:rPr>
                <w:rFonts w:ascii="Times New Roman" w:eastAsia="Times New Roman" w:hAnsi="Times New Roman" w:cs="Times New Roman"/>
                <w:sz w:val="24"/>
                <w:szCs w:val="24"/>
              </w:rPr>
              <w:t>Truesilver</w:t>
            </w:r>
            <w:proofErr w:type="spellEnd"/>
            <w:r w:rsidRPr="008C493F">
              <w:rPr>
                <w:rFonts w:ascii="Times New Roman" w:eastAsia="Times New Roman" w:hAnsi="Times New Roman" w:cs="Times New Roman"/>
                <w:sz w:val="24"/>
                <w:szCs w:val="24"/>
              </w:rPr>
              <w:br/>
              <w:t xml:space="preserve">Daughter of </w:t>
            </w:r>
            <w:proofErr w:type="spellStart"/>
            <w:r w:rsidRPr="008C493F">
              <w:rPr>
                <w:rFonts w:ascii="Times New Roman" w:eastAsia="Times New Roman" w:hAnsi="Times New Roman" w:cs="Times New Roman"/>
                <w:sz w:val="24"/>
                <w:szCs w:val="24"/>
              </w:rPr>
              <w:t>Talanthe</w:t>
            </w:r>
            <w:proofErr w:type="spellEnd"/>
            <w:r w:rsidRPr="008C493F">
              <w:rPr>
                <w:rFonts w:ascii="Times New Roman" w:eastAsia="Times New Roman" w:hAnsi="Times New Roman" w:cs="Times New Roman"/>
                <w:sz w:val="24"/>
                <w:szCs w:val="24"/>
              </w:rPr>
              <w:t xml:space="preserve"> </w:t>
            </w:r>
            <w:proofErr w:type="spellStart"/>
            <w:r w:rsidRPr="008C493F">
              <w:rPr>
                <w:rFonts w:ascii="Times New Roman" w:eastAsia="Times New Roman" w:hAnsi="Times New Roman" w:cs="Times New Roman"/>
                <w:sz w:val="24"/>
                <w:szCs w:val="24"/>
              </w:rPr>
              <w:t>Truesilver</w:t>
            </w:r>
            <w:proofErr w:type="spellEnd"/>
            <w:r w:rsidRPr="008C493F">
              <w:rPr>
                <w:rFonts w:ascii="Times New Roman" w:eastAsia="Times New Roman" w:hAnsi="Times New Roman" w:cs="Times New Roman"/>
                <w:sz w:val="24"/>
                <w:szCs w:val="24"/>
              </w:rPr>
              <w:br/>
              <w:t>Year of Rogue Dragons</w:t>
            </w:r>
          </w:p>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proofErr w:type="spellStart"/>
            <w:r w:rsidRPr="008C493F">
              <w:rPr>
                <w:rFonts w:ascii="Times New Roman" w:eastAsia="Times New Roman" w:hAnsi="Times New Roman" w:cs="Times New Roman"/>
                <w:sz w:val="24"/>
                <w:szCs w:val="24"/>
              </w:rPr>
              <w:t>Mikal</w:t>
            </w:r>
            <w:proofErr w:type="spellEnd"/>
            <w:r w:rsidRPr="008C493F">
              <w:rPr>
                <w:rFonts w:ascii="Times New Roman" w:eastAsia="Times New Roman" w:hAnsi="Times New Roman" w:cs="Times New Roman"/>
                <w:sz w:val="24"/>
                <w:szCs w:val="24"/>
              </w:rPr>
              <w:t xml:space="preserve"> the Sage is a sage obsessed with all things related to the Green Regent and had been working on a definitive history of the </w:t>
            </w:r>
            <w:proofErr w:type="spellStart"/>
            <w:r w:rsidRPr="008C493F">
              <w:rPr>
                <w:rFonts w:ascii="Times New Roman" w:eastAsia="Times New Roman" w:hAnsi="Times New Roman" w:cs="Times New Roman"/>
                <w:sz w:val="24"/>
                <w:szCs w:val="24"/>
              </w:rPr>
              <w:t>Mielikki’s</w:t>
            </w:r>
            <w:proofErr w:type="spellEnd"/>
            <w:r w:rsidRPr="008C493F">
              <w:rPr>
                <w:rFonts w:ascii="Times New Roman" w:eastAsia="Times New Roman" w:hAnsi="Times New Roman" w:cs="Times New Roman"/>
                <w:sz w:val="24"/>
                <w:szCs w:val="24"/>
              </w:rPr>
              <w:t xml:space="preserve"> Chosen for a year. So when he vanished without a trace, the Scions of the Green Regent agreed that it was important that </w:t>
            </w:r>
            <w:proofErr w:type="spellStart"/>
            <w:r w:rsidRPr="008C493F">
              <w:rPr>
                <w:rFonts w:ascii="Times New Roman" w:eastAsia="Times New Roman" w:hAnsi="Times New Roman" w:cs="Times New Roman"/>
                <w:sz w:val="24"/>
                <w:szCs w:val="24"/>
              </w:rPr>
              <w:t>Mikal</w:t>
            </w:r>
            <w:proofErr w:type="spellEnd"/>
            <w:r w:rsidRPr="008C493F">
              <w:rPr>
                <w:rFonts w:ascii="Times New Roman" w:eastAsia="Times New Roman" w:hAnsi="Times New Roman" w:cs="Times New Roman"/>
                <w:sz w:val="24"/>
                <w:szCs w:val="24"/>
              </w:rPr>
              <w:t xml:space="preserve"> be found. One member of the Order of the Jade Blade was a Scion of the Green Regent, who called upon her friends to help her investigate.</w:t>
            </w:r>
          </w:p>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r w:rsidRPr="008C493F">
              <w:rPr>
                <w:rFonts w:ascii="Times New Roman" w:eastAsia="Times New Roman" w:hAnsi="Times New Roman" w:cs="Times New Roman"/>
                <w:sz w:val="24"/>
                <w:szCs w:val="24"/>
              </w:rPr>
              <w:t xml:space="preserve">When the Jade Blade arrived at </w:t>
            </w:r>
            <w:proofErr w:type="spellStart"/>
            <w:r w:rsidRPr="008C493F">
              <w:rPr>
                <w:rFonts w:ascii="Times New Roman" w:eastAsia="Times New Roman" w:hAnsi="Times New Roman" w:cs="Times New Roman"/>
                <w:sz w:val="24"/>
                <w:szCs w:val="24"/>
              </w:rPr>
              <w:t>Mikal’s</w:t>
            </w:r>
            <w:proofErr w:type="spellEnd"/>
            <w:r w:rsidRPr="008C493F">
              <w:rPr>
                <w:rFonts w:ascii="Times New Roman" w:eastAsia="Times New Roman" w:hAnsi="Times New Roman" w:cs="Times New Roman"/>
                <w:sz w:val="24"/>
                <w:szCs w:val="24"/>
              </w:rPr>
              <w:t xml:space="preserve"> house to find clues they were met by his wife </w:t>
            </w:r>
            <w:proofErr w:type="spellStart"/>
            <w:r w:rsidRPr="008C493F">
              <w:rPr>
                <w:rFonts w:ascii="Times New Roman" w:eastAsia="Times New Roman" w:hAnsi="Times New Roman" w:cs="Times New Roman"/>
                <w:sz w:val="24"/>
                <w:szCs w:val="24"/>
              </w:rPr>
              <w:t>Julana</w:t>
            </w:r>
            <w:proofErr w:type="spellEnd"/>
            <w:r w:rsidRPr="008C493F">
              <w:rPr>
                <w:rFonts w:ascii="Times New Roman" w:eastAsia="Times New Roman" w:hAnsi="Times New Roman" w:cs="Times New Roman"/>
                <w:sz w:val="24"/>
                <w:szCs w:val="24"/>
              </w:rPr>
              <w:t xml:space="preserve"> running from the house screaming in terror as a large tome slowly floated through the air out a window. The adventurers realized that the book was being controlled by magic and tracked the source down. They discovered three green elves, hiding under the cover of </w:t>
            </w:r>
            <w:r w:rsidRPr="008C493F">
              <w:rPr>
                <w:rFonts w:ascii="Times New Roman" w:eastAsia="Times New Roman" w:hAnsi="Times New Roman" w:cs="Times New Roman"/>
                <w:i/>
                <w:iCs/>
                <w:sz w:val="24"/>
                <w:szCs w:val="24"/>
              </w:rPr>
              <w:t>invisibility.</w:t>
            </w:r>
            <w:r w:rsidRPr="008C493F">
              <w:rPr>
                <w:rFonts w:ascii="Times New Roman" w:eastAsia="Times New Roman" w:hAnsi="Times New Roman" w:cs="Times New Roman"/>
                <w:sz w:val="24"/>
                <w:szCs w:val="24"/>
              </w:rPr>
              <w:t xml:space="preserve"> From the remains, I have been able to identify that they belonged to a cult that worships a creature known as the </w:t>
            </w:r>
            <w:proofErr w:type="spellStart"/>
            <w:r w:rsidRPr="008C493F">
              <w:rPr>
                <w:rFonts w:ascii="Times New Roman" w:eastAsia="Times New Roman" w:hAnsi="Times New Roman" w:cs="Times New Roman"/>
                <w:sz w:val="24"/>
                <w:szCs w:val="24"/>
              </w:rPr>
              <w:t>Guev’Ressunvee</w:t>
            </w:r>
            <w:proofErr w:type="spellEnd"/>
            <w:r w:rsidRPr="008C493F">
              <w:rPr>
                <w:rFonts w:ascii="Times New Roman" w:eastAsia="Times New Roman" w:hAnsi="Times New Roman" w:cs="Times New Roman"/>
                <w:sz w:val="24"/>
                <w:szCs w:val="24"/>
              </w:rPr>
              <w:t xml:space="preserve"> or the Green King. Unfortunately, little else could be learned from these as the Jade Blade killed them in the resulting melee. </w:t>
            </w:r>
          </w:p>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r w:rsidRPr="008C493F">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46148A33" wp14:editId="1D0699B3">
                  <wp:simplePos x="0" y="0"/>
                  <wp:positionH relativeFrom="column">
                    <wp:align>right</wp:align>
                  </wp:positionH>
                  <wp:positionV relativeFrom="line">
                    <wp:posOffset>0</wp:posOffset>
                  </wp:positionV>
                  <wp:extent cx="2381250" cy="1704975"/>
                  <wp:effectExtent l="0" t="0" r="0" b="9525"/>
                  <wp:wrapSquare wrapText="bothSides"/>
                  <wp:docPr id="4" name="Picture 2" descr="Worshipers of Guev'Ressunv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shipers of Guev'Ressunv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1250"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493F">
              <w:rPr>
                <w:rFonts w:ascii="Times New Roman" w:eastAsia="Times New Roman" w:hAnsi="Times New Roman" w:cs="Times New Roman"/>
                <w:sz w:val="24"/>
                <w:szCs w:val="24"/>
              </w:rPr>
              <w:t xml:space="preserve">The Scion picked up the floating book, which was titled </w:t>
            </w:r>
            <w:r w:rsidRPr="008C493F">
              <w:rPr>
                <w:rFonts w:ascii="Times New Roman" w:eastAsia="Times New Roman" w:hAnsi="Times New Roman" w:cs="Times New Roman"/>
                <w:i/>
                <w:iCs/>
                <w:sz w:val="24"/>
                <w:szCs w:val="24"/>
              </w:rPr>
              <w:t>The Legacy of the Green Regent.</w:t>
            </w:r>
            <w:r w:rsidRPr="008C493F">
              <w:rPr>
                <w:rFonts w:ascii="Times New Roman" w:eastAsia="Times New Roman" w:hAnsi="Times New Roman" w:cs="Times New Roman"/>
                <w:sz w:val="24"/>
                <w:szCs w:val="24"/>
              </w:rPr>
              <w:t xml:space="preserve"> Leafing through it, she found out what had become of </w:t>
            </w:r>
            <w:proofErr w:type="spellStart"/>
            <w:r w:rsidRPr="008C493F">
              <w:rPr>
                <w:rFonts w:ascii="Times New Roman" w:eastAsia="Times New Roman" w:hAnsi="Times New Roman" w:cs="Times New Roman"/>
                <w:sz w:val="24"/>
                <w:szCs w:val="24"/>
              </w:rPr>
              <w:t>Mikal</w:t>
            </w:r>
            <w:proofErr w:type="spellEnd"/>
            <w:r w:rsidRPr="008C493F">
              <w:rPr>
                <w:rFonts w:ascii="Times New Roman" w:eastAsia="Times New Roman" w:hAnsi="Times New Roman" w:cs="Times New Roman"/>
                <w:sz w:val="24"/>
                <w:szCs w:val="24"/>
              </w:rPr>
              <w:t xml:space="preserve">. One of the pages was inscribed with a powerful symbol, which activated when the Scion turned to that page. </w:t>
            </w:r>
            <w:proofErr w:type="spellStart"/>
            <w:r w:rsidRPr="008C493F">
              <w:rPr>
                <w:rFonts w:ascii="Times New Roman" w:eastAsia="Times New Roman" w:hAnsi="Times New Roman" w:cs="Times New Roman"/>
                <w:sz w:val="24"/>
                <w:szCs w:val="24"/>
              </w:rPr>
              <w:t>Loudwater</w:t>
            </w:r>
            <w:proofErr w:type="spellEnd"/>
            <w:r w:rsidRPr="008C493F">
              <w:rPr>
                <w:rFonts w:ascii="Times New Roman" w:eastAsia="Times New Roman" w:hAnsi="Times New Roman" w:cs="Times New Roman"/>
                <w:sz w:val="24"/>
                <w:szCs w:val="24"/>
              </w:rPr>
              <w:t xml:space="preserve"> blurred and disappeared, and the Jade Blade found </w:t>
            </w:r>
            <w:proofErr w:type="gramStart"/>
            <w:r w:rsidRPr="008C493F">
              <w:rPr>
                <w:rFonts w:ascii="Times New Roman" w:eastAsia="Times New Roman" w:hAnsi="Times New Roman" w:cs="Times New Roman"/>
                <w:sz w:val="24"/>
                <w:szCs w:val="24"/>
              </w:rPr>
              <w:t>themselves</w:t>
            </w:r>
            <w:proofErr w:type="gramEnd"/>
            <w:r w:rsidRPr="008C493F">
              <w:rPr>
                <w:rFonts w:ascii="Times New Roman" w:eastAsia="Times New Roman" w:hAnsi="Times New Roman" w:cs="Times New Roman"/>
                <w:sz w:val="24"/>
                <w:szCs w:val="24"/>
              </w:rPr>
              <w:t xml:space="preserve"> elsewhere.</w:t>
            </w:r>
          </w:p>
          <w:p w:rsidR="008C493F" w:rsidRPr="008C493F" w:rsidRDefault="008C493F" w:rsidP="008C493F">
            <w:pPr>
              <w:spacing w:before="100" w:beforeAutospacing="1" w:after="100" w:afterAutospacing="1" w:line="240" w:lineRule="auto"/>
              <w:rPr>
                <w:rFonts w:ascii="Times New Roman" w:eastAsia="Times New Roman" w:hAnsi="Times New Roman" w:cs="Times New Roman"/>
                <w:sz w:val="24"/>
                <w:szCs w:val="24"/>
              </w:rPr>
            </w:pPr>
            <w:r w:rsidRPr="008C493F">
              <w:rPr>
                <w:rFonts w:ascii="Times New Roman" w:eastAsia="Times New Roman" w:hAnsi="Times New Roman" w:cs="Times New Roman"/>
                <w:sz w:val="24"/>
                <w:szCs w:val="24"/>
              </w:rPr>
              <w:t>It was hard to tell where elsewhere was, for they were plunged into total darkness. The wizard called magical light into existence, and the adventurers saw that they were in a roughly circular cavern. In the center of the room was a small pedestal set with a black sphere. Spaced evenly around the room were statues of horribly misshapen humanoids with horns and clawed hands.</w:t>
            </w:r>
          </w:p>
        </w:tc>
      </w:tr>
    </w:tbl>
    <w:p w:rsidR="008C493F" w:rsidRDefault="008C493F" w:rsidP="008C493F">
      <w:pPr>
        <w:pStyle w:val="NormalWeb"/>
      </w:pPr>
      <w:r>
        <w:t xml:space="preserve">Two of the statues were actually creatures known as </w:t>
      </w:r>
      <w:proofErr w:type="spellStart"/>
      <w:r>
        <w:t>liths</w:t>
      </w:r>
      <w:proofErr w:type="spellEnd"/>
      <w:r>
        <w:t xml:space="preserve">, which are </w:t>
      </w:r>
      <w:proofErr w:type="spellStart"/>
      <w:r>
        <w:t>psionically</w:t>
      </w:r>
      <w:proofErr w:type="spellEnd"/>
      <w:r>
        <w:t xml:space="preserve"> awakened creatures of stone. They have amazing power over stone and had shaped the statues to look just like themselves. The ploy worked, and the </w:t>
      </w:r>
      <w:proofErr w:type="spellStart"/>
      <w:r>
        <w:t>liths</w:t>
      </w:r>
      <w:proofErr w:type="spellEnd"/>
      <w:r>
        <w:t xml:space="preserve"> surprised the adventurers, attempting to turn two </w:t>
      </w:r>
      <w:r>
        <w:lastRenderedPageBreak/>
        <w:t xml:space="preserve">of them to stone with their magic. Fortunately the magic failed, and our heroes counterattacked with a fury. The </w:t>
      </w:r>
      <w:proofErr w:type="spellStart"/>
      <w:r>
        <w:t>liths</w:t>
      </w:r>
      <w:proofErr w:type="spellEnd"/>
      <w:r>
        <w:t xml:space="preserve"> attempted to meld into the walls of the cavern, but the Jade Blade killed them before they could escape.</w:t>
      </w:r>
    </w:p>
    <w:p w:rsidR="008C493F" w:rsidRDefault="008C493F" w:rsidP="008C493F">
      <w:pPr>
        <w:pStyle w:val="NormalWeb"/>
      </w:pPr>
      <w:r>
        <w:t xml:space="preserve">With the </w:t>
      </w:r>
      <w:proofErr w:type="spellStart"/>
      <w:r>
        <w:t>liths</w:t>
      </w:r>
      <w:proofErr w:type="spellEnd"/>
      <w:r>
        <w:t xml:space="preserve"> removed, the Jade Blade turned their attention to the black sphere on the pedestal. Inside, they could see a tiny silver-colored dragon flying around in circles. It would stop on occasion and charge the surface of the sphere and claw at it. When this proved of no avail, it would return to circling.</w:t>
      </w:r>
    </w:p>
    <w:p w:rsidR="008C493F" w:rsidRDefault="008C493F" w:rsidP="008C493F">
      <w:pPr>
        <w:pStyle w:val="NormalWeb"/>
      </w:pPr>
      <w:r>
        <w:t xml:space="preserve">One of the adventurers drew an adamantine sword and hacked the crystal ball to pieces. The creature trapped inside burst forth and swelled to its full size, which was actually more than twelve feet long. I have identified the creature as a </w:t>
      </w:r>
      <w:proofErr w:type="spellStart"/>
      <w:r>
        <w:t>scalamagdrion</w:t>
      </w:r>
      <w:proofErr w:type="spellEnd"/>
      <w:r>
        <w:t xml:space="preserve">, a dragon-like creature with significant anti-magic qualities. They are often used as stewards of magical books. This </w:t>
      </w:r>
      <w:proofErr w:type="spellStart"/>
      <w:r>
        <w:t>scalamagdrion</w:t>
      </w:r>
      <w:proofErr w:type="spellEnd"/>
      <w:r>
        <w:t xml:space="preserve"> was entrapped in the sphere and forced to use its power to draw the unsuspecting readers to the cavern.</w:t>
      </w:r>
    </w:p>
    <w:p w:rsidR="008C493F" w:rsidRDefault="008C493F" w:rsidP="008C493F">
      <w:pPr>
        <w:pStyle w:val="NormalWeb"/>
      </w:pPr>
      <w:r>
        <w:t xml:space="preserve">When the crystal was broken, the </w:t>
      </w:r>
      <w:proofErr w:type="spellStart"/>
      <w:r>
        <w:t>scalamagdrion</w:t>
      </w:r>
      <w:proofErr w:type="spellEnd"/>
      <w:r>
        <w:t xml:space="preserve"> rushed out of the cavern to escape the place of its bondage. The Jade Blade followed after it through a maze of passages. Eventually they came to another large cavern where </w:t>
      </w:r>
      <w:proofErr w:type="spellStart"/>
      <w:r>
        <w:t>dragonkin</w:t>
      </w:r>
      <w:proofErr w:type="spellEnd"/>
      <w:r>
        <w:t xml:space="preserve"> were roosting. The passage of the </w:t>
      </w:r>
      <w:proofErr w:type="spellStart"/>
      <w:r>
        <w:t>scalamagdrion</w:t>
      </w:r>
      <w:proofErr w:type="spellEnd"/>
      <w:r>
        <w:t xml:space="preserve"> had disrupted them, and the infuriated monsters dove onto the adventurers. Once they were dealt with, our heroes noticed that the exit from the cavern to the surface was far overhead. However, another tunnel led deeper into the darkness. Curiosity and the desire to find </w:t>
      </w:r>
      <w:proofErr w:type="spellStart"/>
      <w:r>
        <w:t>Mikal</w:t>
      </w:r>
      <w:proofErr w:type="spellEnd"/>
      <w:r>
        <w:t xml:space="preserve"> drove them to explore this new tunnel rather than make the climb out of the cavern.</w:t>
      </w:r>
    </w:p>
    <w:p w:rsidR="008C493F" w:rsidRDefault="008C493F" w:rsidP="008C493F">
      <w:pPr>
        <w:pStyle w:val="NormalWeb"/>
      </w:pPr>
      <w:r>
        <w:t>The Jade Blade ventured down this tunnel, fighting bat swarms as they went. After several dozen yards, a portion of the cave floor gave way beneath them and one of the adventurers fell through into a pit of acid. The pain was horrific, but his companions pulled him out before he died.</w:t>
      </w:r>
    </w:p>
    <w:p w:rsidR="008C493F" w:rsidRDefault="008C493F" w:rsidP="008C493F">
      <w:pPr>
        <w:pStyle w:val="NormalWeb"/>
      </w:pPr>
      <w:r>
        <w:rPr>
          <w:noProof/>
        </w:rPr>
        <w:drawing>
          <wp:anchor distT="0" distB="0" distL="0" distR="0" simplePos="0" relativeHeight="251661312" behindDoc="0" locked="0" layoutInCell="1" allowOverlap="0" wp14:anchorId="03848998" wp14:editId="0E9F4159">
            <wp:simplePos x="0" y="0"/>
            <wp:positionH relativeFrom="column">
              <wp:align>right</wp:align>
            </wp:positionH>
            <wp:positionV relativeFrom="line">
              <wp:posOffset>0</wp:posOffset>
            </wp:positionV>
            <wp:extent cx="1905000" cy="2847975"/>
            <wp:effectExtent l="0" t="0" r="0" b="9525"/>
            <wp:wrapSquare wrapText="bothSides"/>
            <wp:docPr id="5" name="Picture 3" descr="Ss'thall'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thall'a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28479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Beyond the pit trap, the tunnel ended in a wide cavern that was filled with a large pool of acid. Sitting on an island in the center </w:t>
      </w:r>
      <w:bookmarkStart w:id="0" w:name="_GoBack"/>
      <w:bookmarkEnd w:id="0"/>
      <w:r>
        <w:t xml:space="preserve">of the pool was a hideous thing that looked like a dark purple-green snake with a large humanoid head, and a tail that ended in a stinger. This rare beast is called a </w:t>
      </w:r>
      <w:proofErr w:type="spellStart"/>
      <w:r>
        <w:t>banelar</w:t>
      </w:r>
      <w:proofErr w:type="spellEnd"/>
      <w:r>
        <w:t xml:space="preserve">; this one in particular was named </w:t>
      </w:r>
      <w:proofErr w:type="spellStart"/>
      <w:proofErr w:type="gramStart"/>
      <w:r>
        <w:t>Ss’thall’aa</w:t>
      </w:r>
      <w:proofErr w:type="spellEnd"/>
      <w:proofErr w:type="gramEnd"/>
      <w:r>
        <w:t xml:space="preserve">. The creature had corrupted the </w:t>
      </w:r>
      <w:proofErr w:type="spellStart"/>
      <w:r>
        <w:t>scalamagdrion’s</w:t>
      </w:r>
      <w:proofErr w:type="spellEnd"/>
      <w:r>
        <w:t xml:space="preserve"> ability to teleport the reader and forced it to bring them here to his cavern. </w:t>
      </w:r>
      <w:proofErr w:type="spellStart"/>
      <w:proofErr w:type="gramStart"/>
      <w:r>
        <w:t>Ss’thall’aa</w:t>
      </w:r>
      <w:proofErr w:type="spellEnd"/>
      <w:proofErr w:type="gramEnd"/>
      <w:r>
        <w:t xml:space="preserve"> wished to capture </w:t>
      </w:r>
      <w:proofErr w:type="spellStart"/>
      <w:r>
        <w:t>Otar</w:t>
      </w:r>
      <w:proofErr w:type="spellEnd"/>
      <w:r>
        <w:t xml:space="preserve">, the </w:t>
      </w:r>
      <w:proofErr w:type="spellStart"/>
      <w:r>
        <w:t>orc</w:t>
      </w:r>
      <w:proofErr w:type="spellEnd"/>
      <w:r>
        <w:t xml:space="preserve"> who had become the Green Regent. </w:t>
      </w:r>
      <w:proofErr w:type="spellStart"/>
      <w:proofErr w:type="gramStart"/>
      <w:r>
        <w:t>Ss’thall’aa</w:t>
      </w:r>
      <w:proofErr w:type="spellEnd"/>
      <w:proofErr w:type="gramEnd"/>
      <w:r>
        <w:t xml:space="preserve"> was confident that </w:t>
      </w:r>
      <w:proofErr w:type="spellStart"/>
      <w:r>
        <w:t>Otar</w:t>
      </w:r>
      <w:proofErr w:type="spellEnd"/>
      <w:r>
        <w:t xml:space="preserve"> would eventually find the book. In the meantime, the </w:t>
      </w:r>
      <w:proofErr w:type="spellStart"/>
      <w:r>
        <w:t>banelar</w:t>
      </w:r>
      <w:proofErr w:type="spellEnd"/>
      <w:r>
        <w:t xml:space="preserve"> turned those who fell into his clutches over to a band of </w:t>
      </w:r>
      <w:proofErr w:type="spellStart"/>
      <w:r>
        <w:t>Cyricists</w:t>
      </w:r>
      <w:proofErr w:type="spellEnd"/>
      <w:r>
        <w:t xml:space="preserve">. </w:t>
      </w:r>
    </w:p>
    <w:p w:rsidR="008C493F" w:rsidRDefault="008C493F" w:rsidP="008C493F">
      <w:pPr>
        <w:pStyle w:val="NormalWeb"/>
      </w:pPr>
      <w:r>
        <w:t xml:space="preserve">How do I know this? </w:t>
      </w:r>
      <w:proofErr w:type="gramStart"/>
      <w:r>
        <w:t xml:space="preserve">From </w:t>
      </w:r>
      <w:proofErr w:type="spellStart"/>
      <w:r>
        <w:t>Mikal</w:t>
      </w:r>
      <w:proofErr w:type="spellEnd"/>
      <w:r>
        <w:t>.</w:t>
      </w:r>
      <w:proofErr w:type="gramEnd"/>
      <w:r>
        <w:t xml:space="preserve"> The sage had activated the symbol just as several others had before him. He was in the cavern with the </w:t>
      </w:r>
      <w:proofErr w:type="spellStart"/>
      <w:r>
        <w:t>banelar</w:t>
      </w:r>
      <w:proofErr w:type="spellEnd"/>
      <w:r>
        <w:t xml:space="preserve">, kept prisoner while awaiting the arrival of the </w:t>
      </w:r>
      <w:proofErr w:type="spellStart"/>
      <w:r>
        <w:t>Cyricists</w:t>
      </w:r>
      <w:proofErr w:type="spellEnd"/>
      <w:r>
        <w:t xml:space="preserve">. He watched as the Jade Blade fought </w:t>
      </w:r>
      <w:proofErr w:type="spellStart"/>
      <w:proofErr w:type="gramStart"/>
      <w:r>
        <w:t>Ss’thall’aa</w:t>
      </w:r>
      <w:proofErr w:type="spellEnd"/>
      <w:proofErr w:type="gramEnd"/>
      <w:r>
        <w:t xml:space="preserve"> and killed him. Our heroes </w:t>
      </w:r>
      <w:r>
        <w:lastRenderedPageBreak/>
        <w:t xml:space="preserve">rescued </w:t>
      </w:r>
      <w:proofErr w:type="spellStart"/>
      <w:r>
        <w:t>Mikal</w:t>
      </w:r>
      <w:proofErr w:type="spellEnd"/>
      <w:r>
        <w:t xml:space="preserve"> from the island in the center of the cavern and began the arduous process of climbing out the shaft where the </w:t>
      </w:r>
      <w:proofErr w:type="spellStart"/>
      <w:r>
        <w:t>dragonkin</w:t>
      </w:r>
      <w:proofErr w:type="spellEnd"/>
      <w:r>
        <w:t xml:space="preserve"> roosted to the surface. </w:t>
      </w:r>
    </w:p>
    <w:p w:rsidR="008C493F" w:rsidRDefault="008C493F" w:rsidP="008C493F">
      <w:pPr>
        <w:pStyle w:val="NormalWeb"/>
      </w:pPr>
      <w:r>
        <w:t xml:space="preserve">High Lord </w:t>
      </w:r>
      <w:proofErr w:type="spellStart"/>
      <w:r>
        <w:t>Kalahar</w:t>
      </w:r>
      <w:proofErr w:type="spellEnd"/>
      <w:r>
        <w:t xml:space="preserve"> </w:t>
      </w:r>
      <w:proofErr w:type="spellStart"/>
      <w:r>
        <w:t>Twohands</w:t>
      </w:r>
      <w:proofErr w:type="spellEnd"/>
      <w:r>
        <w:t xml:space="preserve"> took the book that started all of this for further study. His sages learned that the book detailed three Green Regents who were unknown before. It contained many more secrets, but unlocking them would require substantial time and study.</w:t>
      </w:r>
    </w:p>
    <w:p w:rsidR="00B61190" w:rsidRDefault="00B61190"/>
    <w:sectPr w:rsidR="00B611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6CB"/>
    <w:rsid w:val="008C493F"/>
    <w:rsid w:val="00B61190"/>
    <w:rsid w:val="00D056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49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493F"/>
    <w:rPr>
      <w:rFonts w:ascii="Tahoma" w:hAnsi="Tahoma" w:cs="Tahoma"/>
      <w:sz w:val="16"/>
      <w:szCs w:val="16"/>
    </w:rPr>
  </w:style>
  <w:style w:type="paragraph" w:styleId="NormalWeb">
    <w:name w:val="Normal (Web)"/>
    <w:basedOn w:val="Normal"/>
    <w:uiPriority w:val="99"/>
    <w:semiHidden/>
    <w:unhideWhenUsed/>
    <w:rsid w:val="008C493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49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493F"/>
    <w:rPr>
      <w:rFonts w:ascii="Tahoma" w:hAnsi="Tahoma" w:cs="Tahoma"/>
      <w:sz w:val="16"/>
      <w:szCs w:val="16"/>
    </w:rPr>
  </w:style>
  <w:style w:type="paragraph" w:styleId="NormalWeb">
    <w:name w:val="Normal (Web)"/>
    <w:basedOn w:val="Normal"/>
    <w:uiPriority w:val="99"/>
    <w:semiHidden/>
    <w:unhideWhenUsed/>
    <w:rsid w:val="008C493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3841767">
      <w:bodyDiv w:val="1"/>
      <w:marLeft w:val="0"/>
      <w:marRight w:val="0"/>
      <w:marTop w:val="0"/>
      <w:marBottom w:val="0"/>
      <w:divBdr>
        <w:top w:val="none" w:sz="0" w:space="0" w:color="auto"/>
        <w:left w:val="none" w:sz="0" w:space="0" w:color="auto"/>
        <w:bottom w:val="none" w:sz="0" w:space="0" w:color="auto"/>
        <w:right w:val="none" w:sz="0" w:space="0" w:color="auto"/>
      </w:divBdr>
    </w:div>
    <w:div w:id="1862278682">
      <w:bodyDiv w:val="1"/>
      <w:marLeft w:val="0"/>
      <w:marRight w:val="0"/>
      <w:marTop w:val="0"/>
      <w:marBottom w:val="0"/>
      <w:divBdr>
        <w:top w:val="none" w:sz="0" w:space="0" w:color="auto"/>
        <w:left w:val="none" w:sz="0" w:space="0" w:color="auto"/>
        <w:bottom w:val="none" w:sz="0" w:space="0" w:color="auto"/>
        <w:right w:val="none" w:sz="0" w:space="0" w:color="auto"/>
      </w:divBdr>
    </w:div>
    <w:div w:id="204223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868</Words>
  <Characters>4951</Characters>
  <Application>Microsoft Office Word</Application>
  <DocSecurity>0</DocSecurity>
  <Lines>41</Lines>
  <Paragraphs>11</Paragraphs>
  <ScaleCrop>false</ScaleCrop>
  <Company>Toshiba</Company>
  <LinksUpToDate>false</LinksUpToDate>
  <CharactersWithSpaces>5808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2012-04-11T00:08:00Z</dcterms:created>
  <dcterms:modified xsi:type="dcterms:W3CDTF">2012-04-11T00:09:00Z</dcterms:modified>
</cp:coreProperties>
</file>