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28B" w:rsidRPr="008A3B50" w:rsidRDefault="008A3B50">
      <w:pPr>
        <w:rPr>
          <w:b/>
          <w:sz w:val="32"/>
          <w:szCs w:val="32"/>
        </w:rPr>
      </w:pPr>
      <w:r w:rsidRPr="008A3B50">
        <w:rPr>
          <w:b/>
          <w:sz w:val="32"/>
          <w:szCs w:val="32"/>
        </w:rPr>
        <w:t>Voitures blindées des années 20</w:t>
      </w:r>
    </w:p>
    <w:p w:rsidR="008A3B50" w:rsidRDefault="00BE36C8">
      <w:r>
        <w:t>USA</w:t>
      </w:r>
    </w:p>
    <w:p w:rsidR="00BE36C8" w:rsidRDefault="00BE36C8">
      <w:r>
        <w:rPr>
          <w:noProof/>
          <w:lang w:eastAsia="fr-FR"/>
        </w:rPr>
        <w:drawing>
          <wp:inline distT="0" distB="0" distL="0" distR="0">
            <wp:extent cx="5722495" cy="5085708"/>
            <wp:effectExtent l="19050" t="0" r="0" b="0"/>
            <wp:docPr id="1" name="Image 1" descr="http://www.tentacules.net/toc/toc_/aid_epo/voit_blindee_pol_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entacules.net/toc/toc_/aid_epo/voit_blindee_pol_u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539" cy="50964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C8" w:rsidRDefault="00BE36C8">
      <w:r>
        <w:t>ARGENTINE</w:t>
      </w:r>
    </w:p>
    <w:p w:rsidR="00BE36C8" w:rsidRDefault="00BE36C8">
      <w:r>
        <w:rPr>
          <w:noProof/>
          <w:lang w:eastAsia="fr-FR"/>
        </w:rPr>
        <w:drawing>
          <wp:inline distT="0" distB="0" distL="0" distR="0">
            <wp:extent cx="5760720" cy="3403954"/>
            <wp:effectExtent l="19050" t="0" r="0" b="0"/>
            <wp:docPr id="4" name="Image 4" descr="http://www.tentacules.net/toc/toc_/aid_epo/voit-arg-blind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entacules.net/toc/toc_/aid_epo/voit-arg-blind_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03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C8" w:rsidRDefault="00BE36C8">
      <w:r>
        <w:rPr>
          <w:noProof/>
          <w:lang w:eastAsia="fr-FR"/>
        </w:rPr>
        <w:lastRenderedPageBreak/>
        <w:drawing>
          <wp:inline distT="0" distB="0" distL="0" distR="0">
            <wp:extent cx="5760720" cy="4460599"/>
            <wp:effectExtent l="19050" t="0" r="0" b="0"/>
            <wp:docPr id="7" name="Image 7" descr="http://www.tentacules.net/toc/toc_/aid_epo/voit-arg-blind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tentacules.net/toc/toc_/aid_epo/voit-arg-blind_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605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C8" w:rsidRDefault="00BE36C8"/>
    <w:p w:rsidR="00BE36C8" w:rsidRDefault="00BE36C8"/>
    <w:p w:rsidR="00BE36C8" w:rsidRDefault="00BE36C8">
      <w:r>
        <w:rPr>
          <w:noProof/>
          <w:lang w:eastAsia="fr-FR"/>
        </w:rPr>
        <w:drawing>
          <wp:inline distT="0" distB="0" distL="0" distR="0">
            <wp:extent cx="5760720" cy="3260350"/>
            <wp:effectExtent l="19050" t="0" r="0" b="0"/>
            <wp:docPr id="10" name="Image 10" descr="http://www.tentacules.net/toc/toc_/aid_epo/voit-arg-blind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tentacules.net/toc/toc_/aid_epo/voit-arg-blind_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6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36C8" w:rsidRDefault="00BE36C8"/>
    <w:sectPr w:rsidR="00BE36C8" w:rsidSect="00BE36C8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5"/>
  <w:proofState w:spelling="clean" w:grammar="clean"/>
  <w:defaultTabStop w:val="708"/>
  <w:hyphenationZone w:val="425"/>
  <w:characterSpacingControl w:val="doNotCompress"/>
  <w:compat/>
  <w:rsids>
    <w:rsidRoot w:val="008A3B50"/>
    <w:rsid w:val="007004D0"/>
    <w:rsid w:val="008A3B50"/>
    <w:rsid w:val="00BD4465"/>
    <w:rsid w:val="00BE36C8"/>
    <w:rsid w:val="00E62F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46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E3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E36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</Words>
  <Characters>49</Characters>
  <Application>Microsoft Office Word</Application>
  <DocSecurity>0</DocSecurity>
  <Lines>1</Lines>
  <Paragraphs>1</Paragraphs>
  <ScaleCrop>false</ScaleCrop>
  <Company>Capgemini</Company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BASTIÉ (abastie)</dc:creator>
  <cp:lastModifiedBy>Alexandre BASTIÉ (abastie)</cp:lastModifiedBy>
  <cp:revision>2</cp:revision>
  <dcterms:created xsi:type="dcterms:W3CDTF">2016-08-29T17:30:00Z</dcterms:created>
  <dcterms:modified xsi:type="dcterms:W3CDTF">2016-08-29T17:34:00Z</dcterms:modified>
</cp:coreProperties>
</file>